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D0" w:rsidRPr="002D69D0" w:rsidRDefault="002D69D0" w:rsidP="002D69D0">
      <w:pPr>
        <w:pStyle w:val="a3"/>
        <w:rPr>
          <w:sz w:val="22"/>
          <w:szCs w:val="22"/>
        </w:rPr>
      </w:pPr>
      <w:r w:rsidRPr="002D69D0">
        <w:rPr>
          <w:sz w:val="22"/>
          <w:szCs w:val="22"/>
        </w:rPr>
        <w:t>Особенности развития детей с диагнозом</w:t>
      </w:r>
    </w:p>
    <w:p w:rsidR="002D69D0" w:rsidRPr="002D69D0" w:rsidRDefault="002D69D0" w:rsidP="002D69D0">
      <w:pPr>
        <w:pStyle w:val="a3"/>
        <w:rPr>
          <w:sz w:val="22"/>
          <w:szCs w:val="22"/>
        </w:rPr>
      </w:pPr>
      <w:r w:rsidRPr="002D69D0">
        <w:rPr>
          <w:sz w:val="22"/>
          <w:szCs w:val="22"/>
        </w:rPr>
        <w:t xml:space="preserve"> « Задержка речевого развития».</w:t>
      </w:r>
    </w:p>
    <w:p w:rsidR="002D69D0" w:rsidRPr="002D69D0" w:rsidRDefault="002D69D0" w:rsidP="002D69D0">
      <w:pPr>
        <w:pStyle w:val="a3"/>
        <w:rPr>
          <w:sz w:val="22"/>
          <w:szCs w:val="22"/>
        </w:rPr>
      </w:pPr>
    </w:p>
    <w:p w:rsidR="002D69D0" w:rsidRPr="002D69D0" w:rsidRDefault="002D69D0" w:rsidP="002D69D0">
      <w:pPr>
        <w:ind w:firstLine="708"/>
        <w:jc w:val="both"/>
        <w:rPr>
          <w:sz w:val="22"/>
          <w:szCs w:val="22"/>
        </w:rPr>
      </w:pPr>
      <w:r w:rsidRPr="002D69D0">
        <w:rPr>
          <w:sz w:val="22"/>
          <w:szCs w:val="22"/>
        </w:rPr>
        <w:t xml:space="preserve">Дети с диагнозом « Задержка речевого развития», как правило, имеют отягощенный неврологический статус. Внешне это выражается в особенностях поведения: дети либо </w:t>
      </w:r>
      <w:proofErr w:type="spellStart"/>
      <w:r w:rsidRPr="002D69D0">
        <w:rPr>
          <w:sz w:val="22"/>
          <w:szCs w:val="22"/>
        </w:rPr>
        <w:t>гипервозбудимы</w:t>
      </w:r>
      <w:proofErr w:type="spellEnd"/>
      <w:r w:rsidRPr="002D69D0">
        <w:rPr>
          <w:sz w:val="22"/>
          <w:szCs w:val="22"/>
        </w:rPr>
        <w:t>, расторможены,  либо, наоборот, пассивны, инфантильны. Внимание таких детей непроизвольное, неустойчивое. Игровая деятельност</w:t>
      </w:r>
      <w:proofErr w:type="gramStart"/>
      <w:r w:rsidRPr="002D69D0">
        <w:rPr>
          <w:sz w:val="22"/>
          <w:szCs w:val="22"/>
        </w:rPr>
        <w:t>ь-</w:t>
      </w:r>
      <w:proofErr w:type="gramEnd"/>
      <w:r w:rsidRPr="002D69D0">
        <w:rPr>
          <w:sz w:val="22"/>
          <w:szCs w:val="22"/>
        </w:rPr>
        <w:t xml:space="preserve"> на уровне нецеленаправленного манипулирования игрушками.</w:t>
      </w:r>
    </w:p>
    <w:p w:rsidR="002D69D0" w:rsidRPr="002D69D0" w:rsidRDefault="002D69D0" w:rsidP="002D69D0">
      <w:pPr>
        <w:ind w:firstLine="708"/>
        <w:jc w:val="both"/>
        <w:rPr>
          <w:sz w:val="22"/>
          <w:szCs w:val="22"/>
        </w:rPr>
      </w:pPr>
      <w:r w:rsidRPr="002D69D0">
        <w:rPr>
          <w:sz w:val="22"/>
          <w:szCs w:val="22"/>
        </w:rPr>
        <w:t xml:space="preserve">Часто  у детей с патологией речи плохо развиты  движения кисти.  Тонкие движения пальцев, к двум годам отсутствует «щипцовый» захват, дети не могут точно, </w:t>
      </w:r>
      <w:proofErr w:type="spellStart"/>
      <w:r w:rsidRPr="002D69D0">
        <w:rPr>
          <w:sz w:val="22"/>
          <w:szCs w:val="22"/>
        </w:rPr>
        <w:t>координированно</w:t>
      </w:r>
      <w:proofErr w:type="spellEnd"/>
      <w:r w:rsidRPr="002D69D0">
        <w:rPr>
          <w:sz w:val="22"/>
          <w:szCs w:val="22"/>
        </w:rPr>
        <w:t xml:space="preserve"> выполнить движения губами, языком после показа взрослыми.</w:t>
      </w:r>
    </w:p>
    <w:p w:rsidR="002D69D0" w:rsidRPr="002D69D0" w:rsidRDefault="002D69D0" w:rsidP="002D69D0">
      <w:pPr>
        <w:pStyle w:val="2"/>
        <w:ind w:firstLine="708"/>
        <w:rPr>
          <w:sz w:val="22"/>
          <w:szCs w:val="22"/>
        </w:rPr>
      </w:pPr>
      <w:r w:rsidRPr="002D69D0">
        <w:rPr>
          <w:sz w:val="22"/>
          <w:szCs w:val="22"/>
        </w:rPr>
        <w:t xml:space="preserve">Пассивный словарь чаще всего на номинативном уровне, т.е. </w:t>
      </w:r>
      <w:proofErr w:type="gramStart"/>
      <w:r w:rsidRPr="002D69D0">
        <w:rPr>
          <w:sz w:val="22"/>
          <w:szCs w:val="22"/>
        </w:rPr>
        <w:t>дети</w:t>
      </w:r>
      <w:proofErr w:type="gramEnd"/>
      <w:r w:rsidRPr="002D69D0">
        <w:rPr>
          <w:sz w:val="22"/>
          <w:szCs w:val="22"/>
        </w:rPr>
        <w:t xml:space="preserve"> ориентируются в названиях предметов, показывают  некоторые изображения, но не понимают вопросов косвенных падежей, с трудом ориентируются в названиях действий.</w:t>
      </w:r>
    </w:p>
    <w:p w:rsidR="002D69D0" w:rsidRPr="002D69D0" w:rsidRDefault="002D69D0" w:rsidP="002D69D0">
      <w:pPr>
        <w:ind w:firstLine="708"/>
        <w:jc w:val="both"/>
        <w:rPr>
          <w:sz w:val="22"/>
          <w:szCs w:val="22"/>
        </w:rPr>
      </w:pPr>
      <w:r w:rsidRPr="002D69D0">
        <w:rPr>
          <w:sz w:val="22"/>
          <w:szCs w:val="22"/>
        </w:rPr>
        <w:t xml:space="preserve">Активный словарь состоит из 5-10 слов модели СГ (согласный, гласный, </w:t>
      </w:r>
      <w:proofErr w:type="gramStart"/>
      <w:r w:rsidRPr="002D69D0">
        <w:rPr>
          <w:sz w:val="22"/>
          <w:szCs w:val="22"/>
        </w:rPr>
        <w:t>МА-МА</w:t>
      </w:r>
      <w:proofErr w:type="gramEnd"/>
      <w:r w:rsidRPr="002D69D0">
        <w:rPr>
          <w:sz w:val="22"/>
          <w:szCs w:val="22"/>
        </w:rPr>
        <w:t>)</w:t>
      </w:r>
    </w:p>
    <w:p w:rsidR="002D69D0" w:rsidRPr="002D69D0" w:rsidRDefault="002D69D0" w:rsidP="002D69D0">
      <w:pPr>
        <w:jc w:val="both"/>
        <w:rPr>
          <w:sz w:val="22"/>
          <w:szCs w:val="22"/>
        </w:rPr>
      </w:pPr>
      <w:r w:rsidRPr="002D69D0">
        <w:rPr>
          <w:sz w:val="22"/>
          <w:szCs w:val="22"/>
        </w:rPr>
        <w:t xml:space="preserve">Иногда вместо слова ребенок воспроизводит один слог, как </w:t>
      </w:r>
      <w:proofErr w:type="gramStart"/>
      <w:r w:rsidRPr="002D69D0">
        <w:rPr>
          <w:sz w:val="22"/>
          <w:szCs w:val="22"/>
        </w:rPr>
        <w:t>правило</w:t>
      </w:r>
      <w:proofErr w:type="gramEnd"/>
      <w:r w:rsidRPr="002D69D0">
        <w:rPr>
          <w:sz w:val="22"/>
          <w:szCs w:val="22"/>
        </w:rPr>
        <w:t xml:space="preserve"> ударный.</w:t>
      </w:r>
    </w:p>
    <w:p w:rsidR="002D69D0" w:rsidRPr="002D69D0" w:rsidRDefault="002D69D0" w:rsidP="002D69D0">
      <w:pPr>
        <w:ind w:firstLine="708"/>
        <w:jc w:val="both"/>
        <w:rPr>
          <w:sz w:val="22"/>
          <w:szCs w:val="22"/>
        </w:rPr>
      </w:pPr>
      <w:proofErr w:type="gramStart"/>
      <w:r w:rsidRPr="002D69D0">
        <w:rPr>
          <w:sz w:val="22"/>
          <w:szCs w:val="22"/>
        </w:rPr>
        <w:t>Такие дети надолго «застревают» на уровне полисемантических слов, например «КИ»- КИСКА, МЕХ, ВОЛОСЫ.</w:t>
      </w:r>
      <w:proofErr w:type="gramEnd"/>
    </w:p>
    <w:p w:rsidR="002D69D0" w:rsidRPr="002D69D0" w:rsidRDefault="002D69D0" w:rsidP="002D69D0">
      <w:pPr>
        <w:ind w:firstLine="708"/>
        <w:jc w:val="both"/>
        <w:rPr>
          <w:sz w:val="22"/>
          <w:szCs w:val="22"/>
        </w:rPr>
      </w:pPr>
      <w:r w:rsidRPr="002D69D0">
        <w:rPr>
          <w:sz w:val="22"/>
          <w:szCs w:val="22"/>
        </w:rPr>
        <w:t xml:space="preserve">Дети с  задержкой речевого развития затрудняются передать </w:t>
      </w:r>
      <w:proofErr w:type="spellStart"/>
      <w:r w:rsidRPr="002D69D0">
        <w:rPr>
          <w:sz w:val="22"/>
          <w:szCs w:val="22"/>
        </w:rPr>
        <w:t>акцентн</w:t>
      </w:r>
      <w:proofErr w:type="gramStart"/>
      <w:r w:rsidRPr="002D69D0">
        <w:rPr>
          <w:sz w:val="22"/>
          <w:szCs w:val="22"/>
        </w:rPr>
        <w:t>о</w:t>
      </w:r>
      <w:proofErr w:type="spellEnd"/>
      <w:r w:rsidRPr="002D69D0">
        <w:rPr>
          <w:sz w:val="22"/>
          <w:szCs w:val="22"/>
        </w:rPr>
        <w:t>-</w:t>
      </w:r>
      <w:proofErr w:type="gramEnd"/>
      <w:r w:rsidRPr="002D69D0">
        <w:rPr>
          <w:sz w:val="22"/>
          <w:szCs w:val="22"/>
        </w:rPr>
        <w:t xml:space="preserve"> просодическую модель слова (сказать выразительно).</w:t>
      </w:r>
    </w:p>
    <w:p w:rsidR="002D69D0" w:rsidRPr="002D69D0" w:rsidRDefault="002D69D0" w:rsidP="002D69D0">
      <w:pPr>
        <w:ind w:firstLine="708"/>
        <w:jc w:val="both"/>
        <w:rPr>
          <w:sz w:val="22"/>
          <w:szCs w:val="22"/>
        </w:rPr>
      </w:pPr>
      <w:r w:rsidRPr="002D69D0">
        <w:rPr>
          <w:sz w:val="22"/>
          <w:szCs w:val="22"/>
        </w:rPr>
        <w:t>Словарь ребенка с ЗРР может включать до 100-150 слов, в основном существительных, произносимых с множеством звуковых и слоговых пропусков и перестановок</w:t>
      </w:r>
      <w:proofErr w:type="gramStart"/>
      <w:r w:rsidRPr="002D69D0">
        <w:rPr>
          <w:sz w:val="22"/>
          <w:szCs w:val="22"/>
        </w:rPr>
        <w:t xml:space="preserve"> .</w:t>
      </w:r>
      <w:proofErr w:type="gramEnd"/>
    </w:p>
    <w:p w:rsidR="002D69D0" w:rsidRDefault="002D69D0" w:rsidP="002D69D0">
      <w:pPr>
        <w:ind w:firstLine="708"/>
        <w:jc w:val="both"/>
        <w:rPr>
          <w:sz w:val="22"/>
          <w:szCs w:val="22"/>
        </w:rPr>
      </w:pPr>
      <w:r w:rsidRPr="002D69D0">
        <w:rPr>
          <w:sz w:val="22"/>
          <w:szCs w:val="22"/>
        </w:rPr>
        <w:t xml:space="preserve">Если при нормальном речевом развитии однажды воспроизведенная форма быстро захватывает ряды слов, то при речевых нарушениях дети не способны использовать подсказывающий образец. Поэтому их речь изобилует </w:t>
      </w:r>
      <w:proofErr w:type="spellStart"/>
      <w:r w:rsidRPr="002D69D0">
        <w:rPr>
          <w:sz w:val="22"/>
          <w:szCs w:val="22"/>
        </w:rPr>
        <w:t>аграмматизмами</w:t>
      </w:r>
      <w:proofErr w:type="spellEnd"/>
      <w:r w:rsidRPr="002D69D0">
        <w:rPr>
          <w:sz w:val="22"/>
          <w:szCs w:val="22"/>
        </w:rPr>
        <w:t xml:space="preserve"> неограниченное время. Ребенок может сохранить эту особенность и в период обучения в начальной школе.</w:t>
      </w:r>
    </w:p>
    <w:p w:rsidR="002D69D0" w:rsidRPr="002D69D0" w:rsidRDefault="002D69D0" w:rsidP="002D69D0">
      <w:pPr>
        <w:ind w:firstLine="708"/>
        <w:jc w:val="both"/>
        <w:rPr>
          <w:b/>
          <w:sz w:val="22"/>
          <w:szCs w:val="22"/>
        </w:rPr>
      </w:pPr>
      <w:r w:rsidRPr="002D69D0">
        <w:rPr>
          <w:sz w:val="22"/>
          <w:szCs w:val="22"/>
        </w:rPr>
        <w:t>Характерная особенность речи детей с ЗРР</w:t>
      </w:r>
      <w:r>
        <w:rPr>
          <w:sz w:val="22"/>
          <w:szCs w:val="22"/>
        </w:rPr>
        <w:t xml:space="preserve"> </w:t>
      </w:r>
      <w:r w:rsidRPr="002D69D0">
        <w:rPr>
          <w:sz w:val="22"/>
          <w:szCs w:val="22"/>
        </w:rPr>
        <w:t xml:space="preserve">- неправильное звукопроизношение, которое при отсутствии квалифицированной помощи сохраняется на неопределенно долгий срок. </w:t>
      </w:r>
    </w:p>
    <w:p w:rsidR="002D69D0" w:rsidRPr="002D69D0" w:rsidRDefault="002D69D0" w:rsidP="00162732">
      <w:pPr>
        <w:pStyle w:val="5"/>
        <w:rPr>
          <w:bCs/>
          <w:sz w:val="22"/>
          <w:szCs w:val="22"/>
        </w:rPr>
      </w:pPr>
    </w:p>
    <w:p w:rsidR="00162732" w:rsidRPr="002D69D0" w:rsidRDefault="00162732" w:rsidP="00162732">
      <w:pPr>
        <w:pStyle w:val="5"/>
        <w:rPr>
          <w:bCs/>
          <w:sz w:val="22"/>
          <w:szCs w:val="22"/>
        </w:rPr>
      </w:pPr>
      <w:r w:rsidRPr="002D69D0">
        <w:rPr>
          <w:bCs/>
          <w:sz w:val="22"/>
          <w:szCs w:val="22"/>
        </w:rPr>
        <w:t>РАЗВИТИЕ ОБЩЕЙ МОТОРИКИ</w:t>
      </w:r>
    </w:p>
    <w:p w:rsidR="00162732" w:rsidRPr="002D69D0" w:rsidRDefault="00162732" w:rsidP="00162732">
      <w:pPr>
        <w:rPr>
          <w:sz w:val="22"/>
          <w:szCs w:val="22"/>
        </w:rPr>
      </w:pPr>
    </w:p>
    <w:p w:rsidR="00162732" w:rsidRPr="002D69D0" w:rsidRDefault="00162732" w:rsidP="00162732">
      <w:pPr>
        <w:jc w:val="both"/>
        <w:rPr>
          <w:sz w:val="22"/>
          <w:szCs w:val="22"/>
        </w:rPr>
      </w:pPr>
      <w:r w:rsidRPr="002D69D0">
        <w:rPr>
          <w:sz w:val="22"/>
          <w:szCs w:val="22"/>
        </w:rPr>
        <w:t xml:space="preserve">    Чем выше двигательная активность ребенка, тем лучше развивается его речь. Коррекция речевых нарушений (как и речевое </w:t>
      </w:r>
      <w:proofErr w:type="gramStart"/>
      <w:r w:rsidRPr="002D69D0">
        <w:rPr>
          <w:sz w:val="22"/>
          <w:szCs w:val="22"/>
        </w:rPr>
        <w:t>развитие</w:t>
      </w:r>
      <w:proofErr w:type="gramEnd"/>
      <w:r w:rsidRPr="002D69D0">
        <w:rPr>
          <w:sz w:val="22"/>
          <w:szCs w:val="22"/>
        </w:rPr>
        <w:t xml:space="preserve"> нормально развивающегося ребенка) начинается с формирования моторных навыков. Основных и общих развивающих движений. До трех лет ребенок должен научиться правильно ходить, бегать, прыгать, ползать, действовать с различными предметами, владеть руками, пальцами рук, выполнять движения в соответствии с сопроводительным текстом, управлять мышечным напряжением, организовывать движения в соответствии с ритмом звучания игрушек, хлопками, звукоподражаниями, сопровождающими движениями.</w:t>
      </w:r>
    </w:p>
    <w:p w:rsidR="00162732" w:rsidRPr="002D69D0" w:rsidRDefault="00162732" w:rsidP="00162732">
      <w:pPr>
        <w:jc w:val="both"/>
        <w:rPr>
          <w:sz w:val="22"/>
          <w:szCs w:val="22"/>
        </w:rPr>
      </w:pPr>
      <w:r w:rsidRPr="002D69D0">
        <w:rPr>
          <w:sz w:val="22"/>
          <w:szCs w:val="22"/>
        </w:rPr>
        <w:t xml:space="preserve">    В процессе движения ребенок естественно, без напряжения усваивает колоссальный объем информации об окружающем мире. Мышечная радость</w:t>
      </w:r>
      <w:r w:rsidRPr="002D69D0">
        <w:rPr>
          <w:sz w:val="22"/>
          <w:szCs w:val="22"/>
          <w:lang w:val="en-US"/>
        </w:rPr>
        <w:t xml:space="preserve"> </w:t>
      </w:r>
      <w:r w:rsidRPr="002D69D0">
        <w:rPr>
          <w:sz w:val="22"/>
          <w:szCs w:val="22"/>
        </w:rPr>
        <w:t>- основа возможности восприятия и переработки этой информации. В процессе движений, сопровождаемых словами, решаются задачи речевого развития малыша: развивается устная речь, расширяется активный словарь, формируются грамматические формы слов.</w:t>
      </w:r>
    </w:p>
    <w:p w:rsidR="00162732" w:rsidRPr="002D69D0" w:rsidRDefault="00162732" w:rsidP="00162732">
      <w:pPr>
        <w:jc w:val="both"/>
        <w:rPr>
          <w:sz w:val="22"/>
          <w:szCs w:val="22"/>
        </w:rPr>
      </w:pPr>
      <w:r w:rsidRPr="002D69D0">
        <w:rPr>
          <w:sz w:val="22"/>
          <w:szCs w:val="22"/>
        </w:rPr>
        <w:t xml:space="preserve">    Таким образом, целенаправленный, систематический курс двигательных упражнений, игр, заданий в сочетании с сопровождающим эти движения стихотворным текстом является мощным, а главное</w:t>
      </w:r>
      <w:proofErr w:type="gramStart"/>
      <w:r w:rsidRPr="002D69D0">
        <w:rPr>
          <w:sz w:val="22"/>
          <w:szCs w:val="22"/>
        </w:rPr>
        <w:t xml:space="preserve"> ,</w:t>
      </w:r>
      <w:proofErr w:type="gramEnd"/>
      <w:r w:rsidRPr="002D69D0">
        <w:rPr>
          <w:sz w:val="22"/>
          <w:szCs w:val="22"/>
        </w:rPr>
        <w:t xml:space="preserve"> естественным средством воспитания правильной речи при нормальном ее развитии и в случаях патологического формирования речевых функций.</w:t>
      </w:r>
    </w:p>
    <w:p w:rsidR="00162732" w:rsidRPr="002D69D0" w:rsidRDefault="00162732" w:rsidP="00162732">
      <w:pPr>
        <w:jc w:val="both"/>
        <w:rPr>
          <w:sz w:val="22"/>
          <w:szCs w:val="22"/>
        </w:rPr>
      </w:pPr>
    </w:p>
    <w:p w:rsidR="00162732" w:rsidRPr="002D69D0" w:rsidRDefault="00162732" w:rsidP="00162732">
      <w:pPr>
        <w:rPr>
          <w:sz w:val="22"/>
          <w:szCs w:val="22"/>
        </w:rPr>
      </w:pPr>
    </w:p>
    <w:p w:rsidR="009A0970" w:rsidRPr="002D69D0" w:rsidRDefault="009A0970" w:rsidP="009A0970">
      <w:pPr>
        <w:pStyle w:val="5"/>
        <w:rPr>
          <w:bCs/>
          <w:sz w:val="22"/>
          <w:szCs w:val="22"/>
        </w:rPr>
      </w:pPr>
      <w:r w:rsidRPr="002D69D0">
        <w:rPr>
          <w:bCs/>
          <w:sz w:val="22"/>
          <w:szCs w:val="22"/>
        </w:rPr>
        <w:t>РАЗВИТИЕ    МЕЛКОЙ   МОТОРИКИ</w:t>
      </w:r>
    </w:p>
    <w:p w:rsidR="009A0970" w:rsidRPr="002D69D0" w:rsidRDefault="009A0970" w:rsidP="009A0970">
      <w:pPr>
        <w:rPr>
          <w:sz w:val="22"/>
          <w:szCs w:val="22"/>
        </w:rPr>
      </w:pPr>
    </w:p>
    <w:p w:rsidR="009A0970" w:rsidRPr="002D69D0" w:rsidRDefault="009A0970" w:rsidP="009A0970">
      <w:pPr>
        <w:jc w:val="both"/>
        <w:rPr>
          <w:sz w:val="22"/>
          <w:szCs w:val="22"/>
        </w:rPr>
      </w:pPr>
      <w:r w:rsidRPr="002D69D0">
        <w:rPr>
          <w:sz w:val="22"/>
          <w:szCs w:val="22"/>
        </w:rPr>
        <w:t xml:space="preserve">    Движение  пальцев и кистей рук  имеет особое развивающее значение. Влияние мануальных действий на развитие мозга человека было известно еще во 11 веке до нашей эры.</w:t>
      </w:r>
    </w:p>
    <w:p w:rsidR="009A0970" w:rsidRPr="002D69D0" w:rsidRDefault="009A0970" w:rsidP="009A0970">
      <w:pPr>
        <w:jc w:val="both"/>
        <w:rPr>
          <w:sz w:val="22"/>
          <w:szCs w:val="22"/>
        </w:rPr>
      </w:pPr>
      <w:r w:rsidRPr="002D69D0">
        <w:rPr>
          <w:sz w:val="22"/>
          <w:szCs w:val="22"/>
        </w:rPr>
        <w:t xml:space="preserve">    Исследования отечественных физиологов также подтверждают связь развития руки с развитием мозга. Работы В.М. Бехтерева доказали влияние манипуляций рук на функции ЦНС. Простые движения кистей рук, пальцев помогают убрать напряжение не только с самих рук, но и с губ, </w:t>
      </w:r>
      <w:r w:rsidRPr="002D69D0">
        <w:rPr>
          <w:sz w:val="22"/>
          <w:szCs w:val="22"/>
        </w:rPr>
        <w:lastRenderedPageBreak/>
        <w:t>снимают умственную усталость. Они способны улучшить произношение многих звуков, а значит, развить речь ребенка.</w:t>
      </w:r>
    </w:p>
    <w:p w:rsidR="009A0970" w:rsidRPr="002D69D0" w:rsidRDefault="009A0970" w:rsidP="009A0970">
      <w:pPr>
        <w:jc w:val="both"/>
        <w:rPr>
          <w:sz w:val="22"/>
          <w:szCs w:val="22"/>
        </w:rPr>
      </w:pPr>
      <w:r w:rsidRPr="002D69D0">
        <w:rPr>
          <w:sz w:val="22"/>
          <w:szCs w:val="22"/>
        </w:rPr>
        <w:t xml:space="preserve">    Существуют самые разнообразные формы работы по развитию движений пальцев.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>а) Статичные изображения пальцами предметов, образов окружающего мира: фигуры из пальчиков «ФЛАЖОК», «КИСКА»;</w:t>
      </w:r>
    </w:p>
    <w:p w:rsidR="009A0970" w:rsidRPr="002D69D0" w:rsidRDefault="009A0970" w:rsidP="009A0970">
      <w:pPr>
        <w:ind w:left="750"/>
        <w:jc w:val="both"/>
        <w:rPr>
          <w:sz w:val="22"/>
          <w:szCs w:val="22"/>
        </w:rPr>
      </w:pPr>
      <w:r w:rsidRPr="002D69D0">
        <w:rPr>
          <w:sz w:val="22"/>
          <w:szCs w:val="22"/>
        </w:rPr>
        <w:t>б) Движения сопротивления: игра «ХОМ</w:t>
      </w:r>
      <w:proofErr w:type="gramStart"/>
      <w:r w:rsidRPr="002D69D0">
        <w:rPr>
          <w:sz w:val="22"/>
          <w:szCs w:val="22"/>
        </w:rPr>
        <w:t>А-</w:t>
      </w:r>
      <w:proofErr w:type="gramEnd"/>
      <w:r w:rsidRPr="002D69D0">
        <w:rPr>
          <w:sz w:val="22"/>
          <w:szCs w:val="22"/>
        </w:rPr>
        <w:t xml:space="preserve"> ХОМЯЧОК».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>Движения пальцев, передающие динамические образы: «ГАРМОШКА»- раздвигание и сдвигание пальцев, лежащих на столе.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 xml:space="preserve">Активные движения </w:t>
      </w:r>
      <w:proofErr w:type="gramStart"/>
      <w:r w:rsidRPr="002D69D0">
        <w:rPr>
          <w:sz w:val="22"/>
          <w:szCs w:val="22"/>
        </w:rPr>
        <w:t>пальцев</w:t>
      </w:r>
      <w:proofErr w:type="gramEnd"/>
      <w:r w:rsidRPr="002D69D0">
        <w:rPr>
          <w:sz w:val="22"/>
          <w:szCs w:val="22"/>
        </w:rPr>
        <w:t xml:space="preserve">  в ритме сопровождающего игру текста стихотворной  форме: «КУЛА</w:t>
      </w:r>
      <w:proofErr w:type="gramStart"/>
      <w:r w:rsidRPr="002D69D0">
        <w:rPr>
          <w:sz w:val="22"/>
          <w:szCs w:val="22"/>
        </w:rPr>
        <w:t>К-</w:t>
      </w:r>
      <w:proofErr w:type="gramEnd"/>
      <w:r w:rsidRPr="002D69D0">
        <w:rPr>
          <w:sz w:val="22"/>
          <w:szCs w:val="22"/>
        </w:rPr>
        <w:t xml:space="preserve"> КУЛАЧОК», «ЛАДУШКИ- ЛАДОШКИ».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2D69D0">
        <w:rPr>
          <w:sz w:val="22"/>
          <w:szCs w:val="22"/>
        </w:rPr>
        <w:t>Движения пальцев с предметами: карандашом, орехами, палочками, маленькими резиновыми мячами, шнурами, резиновыми кольцами, пинцетом, прищепками, бусинками.</w:t>
      </w:r>
      <w:proofErr w:type="gramEnd"/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>Игры с мозаикой.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>Пальчиковые игры с пластилином.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>Игры с бумагой: рваная аппликация, складывание бумаги, скатывание бумаги в шарик.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>Действие с ножницами.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>Действие с толстыми нитками.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>Действие с крупой, семенами: пересыпание крупы из  одной емкости  в другую, разбор разных видов крупы, выкладывание из крупы изображений на пластилиновой  поверхности.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>Действия с водой: переливание воды из одной емкости в другую, игры с пипеткой.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>Действие с песком: пересыпание песка, лепка из сырого песка.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>Действие с мелкими предметами, игрушками.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 xml:space="preserve">Действия с пуговицами: застегивание, расстегивание, выкладывание пуговицами недостающих деталей в изображениях на бумаге. 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>Рисование на бумаге пальчиками.</w:t>
      </w:r>
    </w:p>
    <w:p w:rsidR="009A0970" w:rsidRPr="002D69D0" w:rsidRDefault="009A0970" w:rsidP="009A0970">
      <w:pPr>
        <w:numPr>
          <w:ilvl w:val="0"/>
          <w:numId w:val="1"/>
        </w:numPr>
        <w:jc w:val="both"/>
        <w:rPr>
          <w:sz w:val="22"/>
          <w:szCs w:val="22"/>
        </w:rPr>
      </w:pPr>
      <w:r w:rsidRPr="002D69D0">
        <w:rPr>
          <w:sz w:val="22"/>
          <w:szCs w:val="22"/>
        </w:rPr>
        <w:t>Показ сказок пальчиками.</w:t>
      </w:r>
    </w:p>
    <w:p w:rsidR="009A0970" w:rsidRPr="002D69D0" w:rsidRDefault="009A0970" w:rsidP="009A0970">
      <w:pPr>
        <w:jc w:val="both"/>
        <w:rPr>
          <w:sz w:val="22"/>
          <w:szCs w:val="22"/>
        </w:rPr>
      </w:pPr>
    </w:p>
    <w:p w:rsidR="00835686" w:rsidRPr="002D69D0" w:rsidRDefault="009A0970" w:rsidP="009A0970">
      <w:pPr>
        <w:rPr>
          <w:sz w:val="22"/>
          <w:szCs w:val="22"/>
        </w:rPr>
      </w:pPr>
      <w:r w:rsidRPr="002D69D0">
        <w:rPr>
          <w:sz w:val="22"/>
          <w:szCs w:val="22"/>
        </w:rPr>
        <w:t xml:space="preserve">    При проведении этой работы необходимо помнить о главном условии успешности всех видов деятельности-ребенку должно быть интересно! У него должна быть создана положительная мотивация для занятий пальчиковой моторикой с предметами и без них.</w:t>
      </w:r>
    </w:p>
    <w:sectPr w:rsidR="00835686" w:rsidRPr="002D69D0" w:rsidSect="0083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3D01"/>
    <w:multiLevelType w:val="hybridMultilevel"/>
    <w:tmpl w:val="F93AE8CA"/>
    <w:lvl w:ilvl="0" w:tplc="86F285D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162732"/>
    <w:rsid w:val="00162732"/>
    <w:rsid w:val="002D69D0"/>
    <w:rsid w:val="00835686"/>
    <w:rsid w:val="009A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273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27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2D69D0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D69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2D69D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D69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2021-01-14T08:59:00Z</dcterms:created>
  <dcterms:modified xsi:type="dcterms:W3CDTF">2021-01-14T09:03:00Z</dcterms:modified>
</cp:coreProperties>
</file>