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8D">
        <w:rPr>
          <w:rFonts w:ascii="Times New Roman" w:hAnsi="Times New Roman" w:cs="Times New Roman"/>
          <w:b/>
          <w:sz w:val="28"/>
          <w:szCs w:val="28"/>
        </w:rPr>
        <w:t>Приёмы запуска речи</w:t>
      </w:r>
      <w:r w:rsidR="003C3B5A" w:rsidRPr="00630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b/>
          <w:sz w:val="28"/>
          <w:szCs w:val="28"/>
        </w:rPr>
        <w:t>у неговорящих детей</w:t>
      </w:r>
    </w:p>
    <w:p w:rsidR="00F23D4E" w:rsidRPr="00630E8D" w:rsidRDefault="00F23D4E" w:rsidP="00630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Учитель - логопед Кустова С.Н.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E8D">
        <w:rPr>
          <w:rFonts w:ascii="Times New Roman" w:hAnsi="Times New Roman" w:cs="Times New Roman"/>
          <w:b/>
          <w:sz w:val="28"/>
          <w:szCs w:val="28"/>
        </w:rPr>
        <w:t>Кто  такие  «неговорящие  дети?»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▪   Этот   термин   включает   в   себя   обширную   группу   детей, имеющих   алалию, </w:t>
      </w:r>
      <w:r w:rsidR="00B8178F" w:rsidRPr="00630E8D">
        <w:rPr>
          <w:rFonts w:ascii="Times New Roman" w:hAnsi="Times New Roman" w:cs="Times New Roman"/>
          <w:sz w:val="28"/>
          <w:szCs w:val="28"/>
        </w:rPr>
        <w:t>З</w:t>
      </w:r>
      <w:r w:rsidRPr="00630E8D">
        <w:rPr>
          <w:rFonts w:ascii="Times New Roman" w:hAnsi="Times New Roman" w:cs="Times New Roman"/>
          <w:sz w:val="28"/>
          <w:szCs w:val="28"/>
        </w:rPr>
        <w:t>РР,</w:t>
      </w:r>
      <w:r w:rsidR="00B8178F" w:rsidRP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 xml:space="preserve">системное   нарушение   речи   при   РДА, умственную   отсталость, ТМНР, </w:t>
      </w:r>
      <w:r w:rsidR="00B8178F" w:rsidRPr="00630E8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630E8D">
        <w:rPr>
          <w:rFonts w:ascii="Times New Roman" w:hAnsi="Times New Roman" w:cs="Times New Roman"/>
          <w:sz w:val="28"/>
          <w:szCs w:val="28"/>
        </w:rPr>
        <w:t>опорно-двигательного  аппарата, дети  с  синдромом  Дауна  и  т.д.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▪   Неговорящим  считается   ребёнок, если   его  активный   словарь 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представлен  менее,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чем  20-ью  общеупотребительными  словами  при  отсутствии  фразовой  речи.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E8D">
        <w:rPr>
          <w:rFonts w:ascii="Times New Roman" w:hAnsi="Times New Roman" w:cs="Times New Roman"/>
          <w:b/>
          <w:sz w:val="28"/>
          <w:szCs w:val="28"/>
        </w:rPr>
        <w:t>Почему  ребёнок  не  говорит?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Существует несколько причин отсутствия речи. Это могут быть:</w:t>
      </w:r>
    </w:p>
    <w:p w:rsidR="00F23D4E" w:rsidRPr="00630E8D" w:rsidRDefault="00630E8D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4E" w:rsidRPr="00630E8D">
        <w:rPr>
          <w:rFonts w:ascii="Times New Roman" w:hAnsi="Times New Roman" w:cs="Times New Roman"/>
          <w:sz w:val="28"/>
          <w:szCs w:val="28"/>
        </w:rPr>
        <w:t>-психологические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-неврологические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-органическое поражение головного мозга (различные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отделы)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-поражение ЦНС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-нарушение эмоционально-волевой сферы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-психиатрические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-нарушение иннервации мышц лицевого аппарата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-нарушение голосаподачи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-механические повреждения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-влияние современных технологий.</w:t>
      </w:r>
    </w:p>
    <w:p w:rsidR="00630E8D" w:rsidRDefault="00630E8D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E8D">
        <w:rPr>
          <w:rFonts w:ascii="Times New Roman" w:hAnsi="Times New Roman" w:cs="Times New Roman"/>
          <w:b/>
          <w:sz w:val="28"/>
          <w:szCs w:val="28"/>
        </w:rPr>
        <w:t>Что  ДЕЛАТЬ, чтобы  ребёнок  заговорил?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Начинать  нужно  с  малого, постепенно  переходя  к  сложному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ДОРЕЧЕВОЙ  ПЕРИОД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Приёмы  стимуляции  гуления: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  Говорить  голосом  средней  громкости, доброжелательным, ласковым;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  Говорить  с  сильно  оживлённой  мимикой и  интонацией;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  Повторять  за  ребёнком  его  вокализации;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•      При   общении   с   ребёнком   не   должно   быть   зашумленной   среды 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 (чем   больше   внешних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раздражителей, тем  тяжелее  ребёнку  уловить  нужный  нам  звук);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•      Использовать  магнитофонную  запись  гуления, проигрывание музыкальных 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  Пропевать  ребёнку  различные  сочетания  звуков  (ааааа, аууу, эээээ);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•      Активно  демонстрировать   ребёнку  артикуляцию. Необходимо, чтобы 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lastRenderedPageBreak/>
        <w:t>ребёнок  видел  лицо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взрослого, общающегося  с  ним;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•      Использовать    вибрационный    ручной    массаж    грудной    клетки, 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гортани,  области    под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н( ижней     челюстью,  тем     самым,  вызывая    гласные    звуки.  Не    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применять    «силовые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  Разговаривая  с  ребёнком, пощекочите  его, погладьте;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  Массаж, лёгкое  поглаживание  мышц  губ  под  спокойную  музыку;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•      Стимулировать  к  активному  выдоху  с  использованием  вертушек,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дудочек.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630E8D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ПРИЁМЫ  СТИМУЛЯЦИИ  ЛЕПЕТА: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  Игры с ребёнком в условиях тишины;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  Повторять  за  ребёнком звуки, слоги, постепенно добавляя   новые (ла-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ла-подпеваем    песне,    баба-смыкаете    губы,     шшш,     сссс-свистите,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шумите);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▪     Необходимо    организовать    речевую    среду:    включение    ребёнка   </w:t>
      </w:r>
    </w:p>
    <w:p w:rsidR="00F23D4E" w:rsidRPr="00630E8D" w:rsidRDefault="00630E8D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3D4E" w:rsidRPr="00630E8D">
        <w:rPr>
          <w:rFonts w:ascii="Times New Roman" w:hAnsi="Times New Roman" w:cs="Times New Roman"/>
          <w:sz w:val="28"/>
          <w:szCs w:val="28"/>
        </w:rPr>
        <w:t>коллектив лепечущих детей;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  Активное      использование      «звучащих»      игрушек,      музыкальных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инструментов, колокольчиков;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  Стимуляция общей моторики (произнесение слоговых рядов на мяче);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  Привлечение ребёнка к лицу взрослого. Использовать игры с платком-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прятки;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  Играть с ребёнком, сидя «лицом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к лицу»;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  Пассивная  мимическая  моторика  и  артикуляционная  моторика.  При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произнесении  ребёнком  гласного  звука  А  можно  легко  смыкать  его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губы,  пассивно  образуя открытые  слоги  с  губными  согласными  (ма-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ма).  Когда  ребёнок  активно  начинает  произносить отдельные  звуки  и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слоги им нужно придать определённое значение. Му-корова, у-поезд.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РЕЧЕВОЙ ПЕРИОД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Появление первых слов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Первые слова - это сочетание открытых повторяющихся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слогов (мама, баба)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Этап   появления   первых   слов   совпадает   с   появлением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навыков     хождения,  указательного     жеста,  развитием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манипулятивной  деятельности.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Первые  слова  – это  слова-действия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Произнесение    слов    ребёнка    сопровождается   мимикой,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жестами</w:t>
      </w:r>
    </w:p>
    <w:p w:rsidR="00630E8D" w:rsidRDefault="00630E8D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630E8D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ВЫЗЫВАНИЕ  И  ЗАКРЕПЛЕНИЕ  СЛОВ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Основное  правило: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Речь  + действие  + эмоции  = прочно  закреплённое  слово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lastRenderedPageBreak/>
        <w:t xml:space="preserve">▪    Слово   вызывается   в   действии, соотносится   с   конкретным  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предметом. Каждое   слово   должно   быть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подкреплено   эмоциями. На  эмоциях   легче  запоминается!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▪    На    начальном    этапе    следует    определить    слова    и   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обороты,  которые    ребёнок    будет    слышать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постоянно.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 Слова   подбирать   с  простой   слоговой   структурой: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 односложные   (кот, да)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-двусложные   (губы, нога, баба, дядя)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-трёхсложные  (собака, машина)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▪    Исключить   слова   со  сложными   звуками: Р, Л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▪    Речь   должна   быть   ясной, чёткой   и   лаконичной. Слова   соотносить 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 с   действием. Говорить   внятно, по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слогам.  СА-ПО-ГИ. ШАП-КА-говорим  </w:t>
      </w:r>
      <w:r w:rsidR="00630E8D">
        <w:rPr>
          <w:rFonts w:ascii="Times New Roman" w:hAnsi="Times New Roman" w:cs="Times New Roman"/>
          <w:sz w:val="28"/>
          <w:szCs w:val="28"/>
        </w:rPr>
        <w:t xml:space="preserve"> при   одевании.  КА-ША, ЛОЖ-КА, ВИЛ-КА,   </w:t>
      </w:r>
      <w:r w:rsidRPr="00630E8D">
        <w:rPr>
          <w:rFonts w:ascii="Times New Roman" w:hAnsi="Times New Roman" w:cs="Times New Roman"/>
          <w:sz w:val="28"/>
          <w:szCs w:val="28"/>
        </w:rPr>
        <w:t>МЫ-ЛО, ДУШ, ВО-ДА-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произносим   в  ванной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Слова и обороты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УПАЛО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ВЫСОКО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ЗАВТРА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НЕТУ  (вместо  «нет».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Отработка  сразу  двух  слогов)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ЧТО  ТАМ  ВНУТРИ?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ПУСТО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ТИХО!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ТЕМНО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МОЯ  ОЧЕРЕДЬ, ТВОЯ  ОЧЕРЕДЬ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БЫСТРО-МЕДЛЕННО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ЧТО  ЗДЕСЬ  ПРОИСХОДИТ?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ВОТ  ТАК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Таких         «ключевых»    слов         и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оборотов, должно   быть   как   можно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больше.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В какие играть игры с неговорящим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ребёнком?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•    Сенсорные   игры   (массажный   мячик,   игры   с   водой).   Вызывание   </w:t>
      </w:r>
    </w:p>
    <w:p w:rsidR="00F23D4E" w:rsidRPr="00630E8D" w:rsidRDefault="00630E8D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3D4E" w:rsidRPr="00630E8D">
        <w:rPr>
          <w:rFonts w:ascii="Times New Roman" w:hAnsi="Times New Roman" w:cs="Times New Roman"/>
          <w:sz w:val="28"/>
          <w:szCs w:val="28"/>
        </w:rPr>
        <w:t>роизвольных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4E" w:rsidRPr="00630E8D">
        <w:rPr>
          <w:rFonts w:ascii="Times New Roman" w:hAnsi="Times New Roman" w:cs="Times New Roman"/>
          <w:sz w:val="28"/>
          <w:szCs w:val="28"/>
        </w:rPr>
        <w:t>восклицаний  «Ах!», «Ох!», «Ух!», слов «вода», «мыло», «пена».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«Пальцеход».  Ребёнок  «ходит»  по  пуговицам  пальчиками,  наступая  на пуговицы  на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каждый ударный  слог стиха.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«Покричи в банку». Использовать разные  флаконы и банки,  произнося звуки  «внутрь»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«Башня». Проговаривание  слова по слогам, ставя кубик  друг на друга.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«Сенсорные  дорожки».  «Хождение»  пальчиками  по  дорожкам  из  разных  материалов.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>По камушкам-  кошка «мяу», по шишкам-  корова «му».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•    «Заведи мотор». Развитие  звукоподражания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•    «Доскажи  словечко». Речевая  игра,  которая  развивает  логическое 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>мышление,  чувство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  <w:r w:rsidRPr="00630E8D">
        <w:rPr>
          <w:rFonts w:ascii="Times New Roman" w:hAnsi="Times New Roman" w:cs="Times New Roman"/>
          <w:sz w:val="28"/>
          <w:szCs w:val="28"/>
        </w:rPr>
        <w:t xml:space="preserve">рифмы,     творческое     воображение;     расширяет     словарный     запас.   </w:t>
      </w:r>
      <w:r w:rsidR="0063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4E" w:rsidRPr="00630E8D" w:rsidRDefault="00F23D4E" w:rsidP="006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8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F23D4E" w:rsidRPr="00630E8D" w:rsidSect="00992A22">
      <w:footerReference w:type="default" r:id="rId6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4A" w:rsidRDefault="006F034A" w:rsidP="00630E8D">
      <w:pPr>
        <w:spacing w:after="0" w:line="240" w:lineRule="auto"/>
      </w:pPr>
      <w:r>
        <w:separator/>
      </w:r>
    </w:p>
  </w:endnote>
  <w:endnote w:type="continuationSeparator" w:id="0">
    <w:p w:rsidR="006F034A" w:rsidRDefault="006F034A" w:rsidP="0063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1759"/>
      <w:docPartObj>
        <w:docPartGallery w:val="Page Numbers (Bottom of Page)"/>
        <w:docPartUnique/>
      </w:docPartObj>
    </w:sdtPr>
    <w:sdtContent>
      <w:p w:rsidR="00630E8D" w:rsidRDefault="00630E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30E8D" w:rsidRDefault="00630E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4A" w:rsidRDefault="006F034A" w:rsidP="00630E8D">
      <w:pPr>
        <w:spacing w:after="0" w:line="240" w:lineRule="auto"/>
      </w:pPr>
      <w:r>
        <w:separator/>
      </w:r>
    </w:p>
  </w:footnote>
  <w:footnote w:type="continuationSeparator" w:id="0">
    <w:p w:rsidR="006F034A" w:rsidRDefault="006F034A" w:rsidP="00630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3E9"/>
    <w:rsid w:val="001F1482"/>
    <w:rsid w:val="002923E9"/>
    <w:rsid w:val="003C3B5A"/>
    <w:rsid w:val="00630E8D"/>
    <w:rsid w:val="006F034A"/>
    <w:rsid w:val="00B8178F"/>
    <w:rsid w:val="00F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FA1E5-935D-4468-8E68-3EAD8AE3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2A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2A2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3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8D"/>
  </w:style>
  <w:style w:type="paragraph" w:styleId="a7">
    <w:name w:val="footer"/>
    <w:basedOn w:val="a"/>
    <w:link w:val="a8"/>
    <w:uiPriority w:val="99"/>
    <w:unhideWhenUsed/>
    <w:rsid w:val="0063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6</cp:revision>
  <dcterms:created xsi:type="dcterms:W3CDTF">2020-09-21T09:30:00Z</dcterms:created>
  <dcterms:modified xsi:type="dcterms:W3CDTF">2020-09-22T05:30:00Z</dcterms:modified>
</cp:coreProperties>
</file>